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BD2C9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7E322974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3A5D9CA8" wp14:editId="344FBE43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D4F6F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D8D3EC0" w14:textId="52A32F3D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AC289C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B17CF0">
        <w:rPr>
          <w:rFonts w:ascii="Arial" w:hAnsi="Arial" w:cs="Arial"/>
          <w:bCs/>
          <w:color w:val="404040"/>
          <w:sz w:val="24"/>
          <w:szCs w:val="24"/>
        </w:rPr>
        <w:t>Alfonso García Hernández</w:t>
      </w:r>
    </w:p>
    <w:p w14:paraId="1EAD1508" w14:textId="691A18B5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B17CF0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710CA01B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AC289C">
        <w:rPr>
          <w:rFonts w:ascii="Arial" w:hAnsi="Arial" w:cs="Arial"/>
          <w:bCs/>
          <w:color w:val="404040"/>
          <w:sz w:val="24"/>
          <w:szCs w:val="24"/>
        </w:rPr>
        <w:t>3440284</w:t>
      </w:r>
    </w:p>
    <w:p w14:paraId="0C672199" w14:textId="23B1499A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AC289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8F6644">
        <w:rPr>
          <w:rFonts w:ascii="Arial" w:hAnsi="Arial" w:cs="Arial"/>
          <w:color w:val="404040"/>
          <w:sz w:val="24"/>
          <w:szCs w:val="24"/>
        </w:rPr>
        <w:t>846-257-04-53</w:t>
      </w:r>
    </w:p>
    <w:p w14:paraId="6B80B2BC" w14:textId="2932D676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AC289C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FF2900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4355D36D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4E9CE3A0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242D306" wp14:editId="08A68059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73D54198" w14:textId="77777777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57426791" w14:textId="77777777" w:rsidR="00AC289C" w:rsidRPr="00BB2BF2" w:rsidRDefault="00AC289C" w:rsidP="00AC289C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1993-1997</w:t>
      </w:r>
    </w:p>
    <w:p w14:paraId="298C0F8D" w14:textId="24495D57" w:rsidR="00747B33" w:rsidRPr="00AC289C" w:rsidRDefault="00B17CF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 Licenciatura en Derecho</w:t>
      </w:r>
    </w:p>
    <w:p w14:paraId="7D3D60F2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6BD241E" w14:textId="77777777" w:rsidR="00BB2BF2" w:rsidRPr="00706F63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69690D9" wp14:editId="093FCFB8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111F64A6" w14:textId="77777777" w:rsidR="00AB5916" w:rsidRPr="00AC289C" w:rsidRDefault="00AC289C" w:rsidP="00AC28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Periodo</w:t>
      </w:r>
    </w:p>
    <w:tbl>
      <w:tblPr>
        <w:tblpPr w:leftFromText="141" w:rightFromText="141" w:vertAnchor="text" w:horzAnchor="margin" w:tblpXSpec="center" w:tblpY="135"/>
        <w:tblW w:w="73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4631"/>
      </w:tblGrid>
      <w:tr w:rsidR="00AC289C" w:rsidRPr="00251DB4" w14:paraId="785698A9" w14:textId="77777777" w:rsidTr="00A22D13">
        <w:tc>
          <w:tcPr>
            <w:tcW w:w="2727" w:type="dxa"/>
          </w:tcPr>
          <w:p w14:paraId="3093C046" w14:textId="37377343" w:rsidR="00AC289C" w:rsidRPr="00B17CF0" w:rsidRDefault="00B17CF0" w:rsidP="00B17C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sz w:val="24"/>
                <w:szCs w:val="24"/>
              </w:rPr>
            </w:pPr>
            <w:r w:rsidRPr="00B17CF0">
              <w:rPr>
                <w:rFonts w:ascii="Arial" w:hAnsi="Arial" w:cs="Arial"/>
                <w:color w:val="404040"/>
                <w:sz w:val="24"/>
                <w:szCs w:val="24"/>
              </w:rPr>
              <w:t>02 de diciembre de 2019 al</w:t>
            </w:r>
            <w:r w:rsidR="00706F63" w:rsidRPr="00B17CF0">
              <w:rPr>
                <w:rFonts w:ascii="Arial" w:hAnsi="Arial" w:cs="Arial"/>
                <w:color w:val="404040"/>
                <w:sz w:val="24"/>
                <w:szCs w:val="24"/>
              </w:rPr>
              <w:t xml:space="preserve"> </w:t>
            </w:r>
            <w:r w:rsidRPr="00B17CF0">
              <w:rPr>
                <w:rFonts w:ascii="Arial" w:hAnsi="Arial" w:cs="Arial"/>
                <w:color w:val="404040"/>
                <w:sz w:val="24"/>
                <w:szCs w:val="24"/>
              </w:rPr>
              <w:t>10 de agosto de 2021</w:t>
            </w:r>
          </w:p>
          <w:p w14:paraId="2F4409C8" w14:textId="475647F8" w:rsidR="00706F63" w:rsidRPr="00B17CF0" w:rsidRDefault="00706F63" w:rsidP="00B17C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sz w:val="24"/>
                <w:szCs w:val="24"/>
              </w:rPr>
            </w:pPr>
          </w:p>
          <w:p w14:paraId="5413C7E3" w14:textId="77777777" w:rsidR="00BB34A4" w:rsidRPr="00B17CF0" w:rsidRDefault="00BB34A4" w:rsidP="00B17C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sz w:val="24"/>
                <w:szCs w:val="24"/>
              </w:rPr>
            </w:pPr>
          </w:p>
          <w:p w14:paraId="4A6183F9" w14:textId="07155E8C" w:rsidR="00AC289C" w:rsidRPr="00B17CF0" w:rsidRDefault="00B17CF0" w:rsidP="00B17C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sz w:val="24"/>
                <w:szCs w:val="24"/>
              </w:rPr>
            </w:pPr>
            <w:r w:rsidRPr="00B17CF0">
              <w:rPr>
                <w:rFonts w:ascii="Arial" w:hAnsi="Arial" w:cs="Arial"/>
                <w:color w:val="404040"/>
                <w:sz w:val="24"/>
                <w:szCs w:val="24"/>
              </w:rPr>
              <w:t>11 de agosto de 2021 al</w:t>
            </w:r>
            <w:r w:rsidR="00706F63" w:rsidRPr="00B17CF0">
              <w:rPr>
                <w:rFonts w:ascii="Arial" w:hAnsi="Arial" w:cs="Arial"/>
                <w:color w:val="404040"/>
                <w:sz w:val="24"/>
                <w:szCs w:val="24"/>
              </w:rPr>
              <w:t xml:space="preserve"> </w:t>
            </w:r>
            <w:r w:rsidRPr="00B17CF0">
              <w:rPr>
                <w:rFonts w:ascii="Arial" w:hAnsi="Arial" w:cs="Arial"/>
                <w:color w:val="404040"/>
                <w:sz w:val="24"/>
                <w:szCs w:val="24"/>
              </w:rPr>
              <w:t>30 de junio de 2022</w:t>
            </w:r>
          </w:p>
          <w:p w14:paraId="0F3ED902" w14:textId="77777777" w:rsidR="00BB34A4" w:rsidRPr="00B17CF0" w:rsidRDefault="00BB34A4" w:rsidP="00B17C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sz w:val="24"/>
                <w:szCs w:val="24"/>
              </w:rPr>
            </w:pPr>
          </w:p>
          <w:p w14:paraId="60381B04" w14:textId="5359C334" w:rsidR="00BB34A4" w:rsidRPr="00B17CF0" w:rsidRDefault="00B17CF0" w:rsidP="00B17C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sz w:val="24"/>
                <w:szCs w:val="24"/>
              </w:rPr>
            </w:pPr>
            <w:r w:rsidRPr="00B17CF0">
              <w:rPr>
                <w:rFonts w:ascii="Arial" w:hAnsi="Arial" w:cs="Arial"/>
                <w:color w:val="404040"/>
                <w:sz w:val="24"/>
                <w:szCs w:val="24"/>
              </w:rPr>
              <w:t>01 de julio de 2022 al</w:t>
            </w:r>
            <w:r w:rsidR="007D2922" w:rsidRPr="00B17CF0">
              <w:rPr>
                <w:rFonts w:ascii="Arial" w:hAnsi="Arial" w:cs="Arial"/>
                <w:color w:val="404040"/>
                <w:sz w:val="24"/>
                <w:szCs w:val="24"/>
              </w:rPr>
              <w:t xml:space="preserve"> </w:t>
            </w:r>
            <w:r w:rsidRPr="00B17CF0">
              <w:rPr>
                <w:rFonts w:ascii="Arial" w:hAnsi="Arial" w:cs="Arial"/>
                <w:color w:val="404040"/>
                <w:sz w:val="24"/>
                <w:szCs w:val="24"/>
              </w:rPr>
              <w:t>15 de marzo 2023</w:t>
            </w:r>
          </w:p>
        </w:tc>
        <w:tc>
          <w:tcPr>
            <w:tcW w:w="4631" w:type="dxa"/>
          </w:tcPr>
          <w:p w14:paraId="2D766613" w14:textId="0DC7E4B3" w:rsidR="00AC289C" w:rsidRPr="00B17CF0" w:rsidRDefault="00B17CF0" w:rsidP="00B17C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sz w:val="24"/>
                <w:szCs w:val="24"/>
              </w:rPr>
            </w:pPr>
            <w:proofErr w:type="spellStart"/>
            <w:r w:rsidRPr="00B17CF0">
              <w:rPr>
                <w:rFonts w:ascii="Arial" w:hAnsi="Arial" w:cs="Arial"/>
                <w:color w:val="404040"/>
                <w:sz w:val="24"/>
                <w:szCs w:val="24"/>
              </w:rPr>
              <w:t>Fiscalia</w:t>
            </w:r>
            <w:proofErr w:type="spellEnd"/>
            <w:r w:rsidRPr="00B17CF0">
              <w:rPr>
                <w:rFonts w:ascii="Arial" w:hAnsi="Arial" w:cs="Arial"/>
                <w:color w:val="404040"/>
                <w:sz w:val="24"/>
                <w:szCs w:val="24"/>
              </w:rPr>
              <w:t xml:space="preserve"> General del Estado De Veracruz, Fiscal Encargado de Subunidad con Residencia en Nogales, Veracruz, S.U.I.P.J. Distrito XV.</w:t>
            </w:r>
          </w:p>
          <w:p w14:paraId="12B3D14D" w14:textId="0EF04145" w:rsidR="00706F63" w:rsidRPr="00B17CF0" w:rsidRDefault="00B17CF0" w:rsidP="00B17C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sz w:val="24"/>
                <w:szCs w:val="24"/>
              </w:rPr>
            </w:pPr>
            <w:proofErr w:type="spellStart"/>
            <w:r w:rsidRPr="00B17CF0">
              <w:rPr>
                <w:rFonts w:ascii="Arial" w:hAnsi="Arial" w:cs="Arial"/>
                <w:color w:val="404040"/>
                <w:sz w:val="24"/>
                <w:szCs w:val="24"/>
              </w:rPr>
              <w:t>Fiscalia</w:t>
            </w:r>
            <w:proofErr w:type="spellEnd"/>
            <w:r w:rsidRPr="00B17CF0">
              <w:rPr>
                <w:rFonts w:ascii="Arial" w:hAnsi="Arial" w:cs="Arial"/>
                <w:color w:val="404040"/>
                <w:sz w:val="24"/>
                <w:szCs w:val="24"/>
              </w:rPr>
              <w:t xml:space="preserve"> General del Estado de Veracruz, Fiscal de Distrito con Residencia en Córdoba, Veracruz, U.I.P.J. Distrito XIV.</w:t>
            </w:r>
          </w:p>
          <w:p w14:paraId="6E590E36" w14:textId="31F329A8" w:rsidR="00BB34A4" w:rsidRPr="00B17CF0" w:rsidRDefault="00B17CF0" w:rsidP="00B17C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sz w:val="24"/>
                <w:szCs w:val="24"/>
              </w:rPr>
            </w:pPr>
            <w:proofErr w:type="spellStart"/>
            <w:r w:rsidRPr="00B17CF0">
              <w:rPr>
                <w:rFonts w:ascii="Arial" w:hAnsi="Arial" w:cs="Arial"/>
                <w:color w:val="404040"/>
                <w:sz w:val="24"/>
                <w:szCs w:val="24"/>
              </w:rPr>
              <w:t>Fiscalia</w:t>
            </w:r>
            <w:proofErr w:type="spellEnd"/>
            <w:r w:rsidRPr="00B17CF0">
              <w:rPr>
                <w:rFonts w:ascii="Arial" w:hAnsi="Arial" w:cs="Arial"/>
                <w:color w:val="404040"/>
                <w:sz w:val="24"/>
                <w:szCs w:val="24"/>
              </w:rPr>
              <w:t xml:space="preserve"> General del Estado de Veracruz, Fiscal de Distrito con Residencia en Papantla, Veracruz, U.I.P.J. Distrito</w:t>
            </w:r>
            <w:r w:rsidR="00BB34A4" w:rsidRPr="00B17CF0">
              <w:rPr>
                <w:rFonts w:ascii="Arial" w:hAnsi="Arial" w:cs="Arial"/>
                <w:color w:val="404040"/>
                <w:sz w:val="24"/>
                <w:szCs w:val="24"/>
              </w:rPr>
              <w:t xml:space="preserve"> V</w:t>
            </w:r>
            <w:r w:rsidR="00636C06" w:rsidRPr="00B17CF0">
              <w:rPr>
                <w:rFonts w:ascii="Arial" w:hAnsi="Arial" w:cs="Arial"/>
                <w:color w:val="404040"/>
                <w:sz w:val="24"/>
                <w:szCs w:val="24"/>
              </w:rPr>
              <w:t>III</w:t>
            </w:r>
            <w:r w:rsidRPr="00B17CF0">
              <w:rPr>
                <w:rFonts w:ascii="Arial" w:hAnsi="Arial" w:cs="Arial"/>
                <w:color w:val="404040"/>
                <w:sz w:val="24"/>
                <w:szCs w:val="24"/>
              </w:rPr>
              <w:t>.</w:t>
            </w:r>
          </w:p>
          <w:p w14:paraId="3236B8A6" w14:textId="17713DB5" w:rsidR="00BB34A4" w:rsidRPr="00B17CF0" w:rsidRDefault="00BB34A4" w:rsidP="00B17C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/>
                <w:sz w:val="24"/>
                <w:szCs w:val="24"/>
              </w:rPr>
            </w:pPr>
          </w:p>
        </w:tc>
      </w:tr>
    </w:tbl>
    <w:p w14:paraId="2D2B7BDD" w14:textId="77777777" w:rsidR="00747B33" w:rsidRPr="00BA21B4" w:rsidRDefault="00747B33" w:rsidP="00BB2BF2">
      <w:pPr>
        <w:rPr>
          <w:sz w:val="24"/>
          <w:szCs w:val="24"/>
        </w:rPr>
      </w:pPr>
    </w:p>
    <w:p w14:paraId="783B997C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7010751F" wp14:editId="426A17B4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217C1FD6" w14:textId="77777777" w:rsidR="00706F63" w:rsidRDefault="00706F63" w:rsidP="00706F63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14:paraId="31DE1CE6" w14:textId="6E273D4E" w:rsidR="00706F63" w:rsidRPr="00B17CF0" w:rsidRDefault="00B17CF0" w:rsidP="00B17C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17CF0">
        <w:rPr>
          <w:rFonts w:ascii="Arial" w:hAnsi="Arial" w:cs="Arial"/>
          <w:color w:val="404040"/>
          <w:sz w:val="24"/>
          <w:szCs w:val="24"/>
        </w:rPr>
        <w:t>Material penal</w:t>
      </w:r>
    </w:p>
    <w:p w14:paraId="06EC82AB" w14:textId="14989A50" w:rsidR="006B643A" w:rsidRPr="00B17CF0" w:rsidRDefault="00B17CF0" w:rsidP="00B17C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17CF0">
        <w:rPr>
          <w:rFonts w:ascii="Arial" w:hAnsi="Arial" w:cs="Arial"/>
          <w:color w:val="404040"/>
          <w:sz w:val="24"/>
          <w:szCs w:val="24"/>
        </w:rPr>
        <w:t>Nuevo sistema de justicia penal acusatorio y oral</w:t>
      </w:r>
    </w:p>
    <w:sectPr w:rsidR="006B643A" w:rsidRPr="00B17CF0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B226D" w14:textId="77777777" w:rsidR="00D0719B" w:rsidRDefault="00D0719B" w:rsidP="00AB5916">
      <w:pPr>
        <w:spacing w:after="0" w:line="240" w:lineRule="auto"/>
      </w:pPr>
      <w:r>
        <w:separator/>
      </w:r>
    </w:p>
  </w:endnote>
  <w:endnote w:type="continuationSeparator" w:id="0">
    <w:p w14:paraId="0519743E" w14:textId="77777777" w:rsidR="00D0719B" w:rsidRDefault="00D0719B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5E114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7456482" wp14:editId="0C2D8CF9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29ADC" w14:textId="77777777" w:rsidR="00D0719B" w:rsidRDefault="00D0719B" w:rsidP="00AB5916">
      <w:pPr>
        <w:spacing w:after="0" w:line="240" w:lineRule="auto"/>
      </w:pPr>
      <w:r>
        <w:separator/>
      </w:r>
    </w:p>
  </w:footnote>
  <w:footnote w:type="continuationSeparator" w:id="0">
    <w:p w14:paraId="7B686418" w14:textId="77777777" w:rsidR="00D0719B" w:rsidRDefault="00D0719B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7FD50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4405B1F6" wp14:editId="2988FC57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16"/>
    <w:rsid w:val="00035E4E"/>
    <w:rsid w:val="0005169D"/>
    <w:rsid w:val="00076A27"/>
    <w:rsid w:val="000D5363"/>
    <w:rsid w:val="000E2580"/>
    <w:rsid w:val="00196774"/>
    <w:rsid w:val="00237514"/>
    <w:rsid w:val="00247088"/>
    <w:rsid w:val="002F214B"/>
    <w:rsid w:val="00304E91"/>
    <w:rsid w:val="003301E8"/>
    <w:rsid w:val="003E7CE6"/>
    <w:rsid w:val="004353F4"/>
    <w:rsid w:val="00462C41"/>
    <w:rsid w:val="004A1170"/>
    <w:rsid w:val="004B2D6E"/>
    <w:rsid w:val="004E4FFA"/>
    <w:rsid w:val="005502F5"/>
    <w:rsid w:val="005A2007"/>
    <w:rsid w:val="005A32B3"/>
    <w:rsid w:val="00600D12"/>
    <w:rsid w:val="00636C06"/>
    <w:rsid w:val="00683B77"/>
    <w:rsid w:val="006B6226"/>
    <w:rsid w:val="006B643A"/>
    <w:rsid w:val="006C2CDA"/>
    <w:rsid w:val="00706F63"/>
    <w:rsid w:val="00723B67"/>
    <w:rsid w:val="00726727"/>
    <w:rsid w:val="00740CB3"/>
    <w:rsid w:val="00747B33"/>
    <w:rsid w:val="00785C57"/>
    <w:rsid w:val="007D2922"/>
    <w:rsid w:val="0082099F"/>
    <w:rsid w:val="00846235"/>
    <w:rsid w:val="008F6644"/>
    <w:rsid w:val="00A66637"/>
    <w:rsid w:val="00AA081E"/>
    <w:rsid w:val="00AB5916"/>
    <w:rsid w:val="00AC289C"/>
    <w:rsid w:val="00B17CF0"/>
    <w:rsid w:val="00B55469"/>
    <w:rsid w:val="00B73714"/>
    <w:rsid w:val="00BA21B4"/>
    <w:rsid w:val="00BB2BF2"/>
    <w:rsid w:val="00BB34A4"/>
    <w:rsid w:val="00CE7F12"/>
    <w:rsid w:val="00D03386"/>
    <w:rsid w:val="00D0719B"/>
    <w:rsid w:val="00D81310"/>
    <w:rsid w:val="00DB2FA1"/>
    <w:rsid w:val="00DE2E01"/>
    <w:rsid w:val="00E71AD8"/>
    <w:rsid w:val="00EA5918"/>
    <w:rsid w:val="00FA773E"/>
    <w:rsid w:val="00FF2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9BB3A"/>
  <w15:docId w15:val="{7CD14BA4-B479-4F00-8408-CE443F4E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Fiscalía General del Estado de Veracruz</cp:lastModifiedBy>
  <cp:revision>2</cp:revision>
  <cp:lastPrinted>2019-10-08T18:25:00Z</cp:lastPrinted>
  <dcterms:created xsi:type="dcterms:W3CDTF">2023-07-04T17:52:00Z</dcterms:created>
  <dcterms:modified xsi:type="dcterms:W3CDTF">2023-07-04T17:52:00Z</dcterms:modified>
</cp:coreProperties>
</file>